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F3" w:rsidRDefault="005A5AF3" w:rsidP="005A5AF3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/>
          <w:sz w:val="24"/>
          <w:szCs w:val="24"/>
          <w:u w:val="single"/>
        </w:rPr>
        <w:t>Порядок доставки листового стекла специальным автомобильным транспортом</w:t>
      </w:r>
      <w:bookmarkEnd w:id="0"/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A5AF3" w:rsidRDefault="005A5AF3" w:rsidP="005A5AF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A5AF3" w:rsidRDefault="005A5AF3" w:rsidP="005A5AF3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Доставка листового стекла производится по предварительной заявке с точным  обозначением адреса разгрузки, телефонов принимающей стороны и указанием ответственных лиц грузополучателя.</w:t>
      </w:r>
    </w:p>
    <w:p w:rsidR="005A5AF3" w:rsidRDefault="005A5AF3" w:rsidP="005A5AF3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Грузополучатель обязан обеспечить принимающее материально ответственное лицо доверенностью или печатью. Печать и подпись грузополучателя ставится на накладной в разделе отметок о приемке груза. Отметка в накладной проставляется по месту доставки, указанному в заявке.</w:t>
      </w:r>
    </w:p>
    <w:p w:rsidR="005A5AF3" w:rsidRDefault="005A5AF3" w:rsidP="005A5AF3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обнаружения повреждения или порчи товара выгрузка товара приостанавливается и решается вопрос о замене бракованного товара, либо о компенсации за частичную порчу товара. Претензии о ненормативном бое стекла после разгрузки и передачи товара Покупателю не принимаются. Норма естественной убыли </w:t>
      </w:r>
      <w:r w:rsidRPr="002F43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листового прозрачного стекла составляет 2%, армированного стекла – 6%.</w:t>
      </w:r>
    </w:p>
    <w:p w:rsidR="005A5AF3" w:rsidRDefault="005A5AF3" w:rsidP="005A5AF3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товара обязуется обеспечить подъезд к месту разгрузки и беспрепятственную выгрузку товара в месте разгрузки. Общее время нахождения спецтранспорта у грузополучателя не должно превышать 1 часа. Простой спецтранспорта по вине грузополучателя сверх нормы в ожидании возможности подъезда к месту выгрузки, в ожидании разгрузки, под выгрузкой, в ожидании проставлении отметки в получении и в прочих случаях оплачивается Покупателем дополнительно из расчета 1000 рублей за 1 час простоя.</w:t>
      </w:r>
    </w:p>
    <w:p w:rsidR="005A5AF3" w:rsidRPr="00A81B49" w:rsidRDefault="005A5AF3" w:rsidP="005A5AF3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грузоперевозчика наделены правом подписи от имени Продавца при составлении актов осмотра груза, получении претензий грузополучателя и прочих дополнительных документов, связанных с передачей товара от Продавца представителям Покупателя.</w:t>
      </w:r>
    </w:p>
    <w:p w:rsidR="00B47705" w:rsidRDefault="00B47705"/>
    <w:sectPr w:rsidR="00B47705" w:rsidSect="005816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1EB8"/>
    <w:multiLevelType w:val="hybridMultilevel"/>
    <w:tmpl w:val="3C503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F3"/>
    <w:rsid w:val="005A5AF3"/>
    <w:rsid w:val="00B4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AF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AF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2018-07-17T16:30:00Z</dcterms:created>
  <dcterms:modified xsi:type="dcterms:W3CDTF">2018-07-17T16:30:00Z</dcterms:modified>
</cp:coreProperties>
</file>